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BA50F" w14:textId="2A2B6979" w:rsidR="007A1CAD" w:rsidRDefault="008B79D3">
      <w:pPr>
        <w:rPr>
          <w:rFonts w:ascii="微软雅黑" w:eastAsia="微软雅黑" w:hAnsi="微软雅黑"/>
          <w:b/>
          <w:bCs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333333"/>
          <w:shd w:val="clear" w:color="auto" w:fill="FFFFFF"/>
        </w:rPr>
        <w:t>股权及公司治理董事长高级研修班</w:t>
      </w:r>
    </w:p>
    <w:p w14:paraId="331CB510" w14:textId="77777777" w:rsidR="008B79D3" w:rsidRPr="008B79D3" w:rsidRDefault="008B79D3" w:rsidP="008B79D3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B79D3">
        <w:rPr>
          <w:rFonts w:ascii="隶书" w:eastAsia="隶书" w:hAnsi="隶书" w:cs="隶书" w:hint="eastAsia"/>
          <w:b/>
          <w:bCs/>
          <w:color w:val="0000FA"/>
          <w:kern w:val="0"/>
          <w:sz w:val="48"/>
          <w:szCs w:val="48"/>
          <w:shd w:val="clear" w:color="auto" w:fill="FFFFFF"/>
        </w:rPr>
        <w:t>股权及公司治理董事长高级研修班</w:t>
      </w:r>
    </w:p>
    <w:p w14:paraId="6F5B0059" w14:textId="77777777" w:rsidR="008B79D3" w:rsidRPr="008B79D3" w:rsidRDefault="008B79D3" w:rsidP="008B79D3">
      <w:pPr>
        <w:widowControl/>
        <w:shd w:val="clear" w:color="auto" w:fill="FFFFFF"/>
        <w:spacing w:line="63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9D3">
        <w:rPr>
          <w:rFonts w:ascii="微软雅黑" w:eastAsia="微软雅黑" w:hAnsi="微软雅黑" w:cs="隶书" w:hint="eastAsia"/>
          <w:b/>
          <w:bCs/>
          <w:color w:val="FFFFFF"/>
          <w:kern w:val="0"/>
          <w:sz w:val="32"/>
          <w:szCs w:val="32"/>
          <w:shd w:val="clear" w:color="auto" w:fill="3F3F3F"/>
        </w:rPr>
        <w:t>招生简章</w:t>
      </w:r>
    </w:p>
    <w:p w14:paraId="112958DC" w14:textId="77777777" w:rsidR="008B79D3" w:rsidRPr="008B79D3" w:rsidRDefault="008B79D3" w:rsidP="008B79D3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9D3">
        <w:rPr>
          <w:rFonts w:ascii="微软雅黑" w:eastAsia="微软雅黑" w:hAnsi="微软雅黑" w:cs="宋体" w:hint="eastAsia"/>
          <w:b/>
          <w:bCs/>
          <w:color w:val="C00000"/>
          <w:kern w:val="0"/>
          <w:sz w:val="32"/>
          <w:szCs w:val="32"/>
        </w:rPr>
        <w:t> </w:t>
      </w:r>
    </w:p>
    <w:p w14:paraId="7A42B394" w14:textId="77777777" w:rsidR="008B79D3" w:rsidRPr="008B79D3" w:rsidRDefault="008B79D3" w:rsidP="008B79D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9D3">
        <w:rPr>
          <w:rFonts w:ascii="宋体" w:eastAsia="宋体" w:hAnsi="宋体" w:cs="宋体" w:hint="eastAsia"/>
          <w:b/>
          <w:bCs/>
          <w:color w:val="003AFC"/>
          <w:kern w:val="0"/>
          <w:sz w:val="30"/>
          <w:szCs w:val="30"/>
        </w:rPr>
        <w:t>【项目背景】</w:t>
      </w:r>
      <w:r w:rsidRPr="008B79D3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</w:t>
      </w:r>
    </w:p>
    <w:p w14:paraId="6BF035CA" w14:textId="77777777" w:rsidR="008B79D3" w:rsidRPr="008B79D3" w:rsidRDefault="008B79D3" w:rsidP="008B79D3">
      <w:pPr>
        <w:widowControl/>
        <w:shd w:val="clear" w:color="auto" w:fill="FFFFFF"/>
        <w:spacing w:line="294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9D3">
        <w:rPr>
          <w:rFonts w:ascii="宋体" w:eastAsia="宋体" w:hAnsi="宋体" w:cs="宋体" w:hint="eastAsia"/>
          <w:color w:val="333333"/>
          <w:kern w:val="0"/>
          <w:szCs w:val="21"/>
        </w:rPr>
        <w:t>新东方</w:t>
      </w:r>
      <w:r w:rsidRPr="008B79D3">
        <w:rPr>
          <w:rFonts w:ascii="宋体" w:eastAsia="宋体" w:hAnsi="宋体" w:cs="宋体" w:hint="eastAsia"/>
          <w:color w:val="333333"/>
          <w:kern w:val="0"/>
          <w:sz w:val="24"/>
        </w:rPr>
        <w:t>“三驾马车”之一、真格基金的创始人徐小平说过一句话：“人生最悲哀的事情是，年轻时不懂爱情，创业时不懂股权。”根据我们的调查和研究，中国懂股权的企业家不多。很多著名的企业家，创业的时候也不懂股权。</w:t>
      </w:r>
    </w:p>
    <w:p w14:paraId="794C7E7D" w14:textId="77777777" w:rsidR="008B79D3" w:rsidRPr="008B79D3" w:rsidRDefault="008B79D3" w:rsidP="008B79D3">
      <w:pPr>
        <w:widowControl/>
        <w:shd w:val="clear" w:color="auto" w:fill="FFFFFF"/>
        <w:spacing w:line="294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9D3">
        <w:rPr>
          <w:rFonts w:ascii="宋体" w:eastAsia="宋体" w:hAnsi="宋体" w:cs="宋体" w:hint="eastAsia"/>
          <w:color w:val="333333"/>
          <w:kern w:val="0"/>
          <w:szCs w:val="21"/>
        </w:rPr>
        <w:t>马云创业的时候不懂股权。马云第二次创业时，创办了中国黄页。后来，中国黄页和杭州电信合作，杭州电信通过下属的迪富公司投资了中国黄页</w:t>
      </w:r>
      <w:r w:rsidRPr="008B79D3">
        <w:rPr>
          <w:rFonts w:ascii="宋体" w:eastAsia="宋体" w:hAnsi="宋体" w:cs="宋体" w:hint="eastAsia"/>
          <w:color w:val="333333"/>
          <w:kern w:val="0"/>
          <w:sz w:val="24"/>
        </w:rPr>
        <w:t>140</w:t>
      </w:r>
      <w:r w:rsidRPr="008B79D3">
        <w:rPr>
          <w:rFonts w:ascii="宋体" w:eastAsia="宋体" w:hAnsi="宋体" w:cs="宋体" w:hint="eastAsia"/>
          <w:color w:val="333333"/>
          <w:kern w:val="0"/>
          <w:szCs w:val="21"/>
        </w:rPr>
        <w:t>万元。由于马云不懂股权，让迪富公司持有中国黄页</w:t>
      </w:r>
      <w:r w:rsidRPr="008B79D3">
        <w:rPr>
          <w:rFonts w:ascii="Calibri" w:eastAsia="宋体" w:hAnsi="Calibri" w:cs="Calibri"/>
          <w:color w:val="333333"/>
          <w:kern w:val="0"/>
          <w:szCs w:val="21"/>
        </w:rPr>
        <w:t>70%</w:t>
      </w:r>
      <w:r w:rsidRPr="008B79D3">
        <w:rPr>
          <w:rFonts w:ascii="宋体" w:eastAsia="宋体" w:hAnsi="宋体" w:cs="宋体" w:hint="eastAsia"/>
          <w:color w:val="333333"/>
          <w:kern w:val="0"/>
          <w:szCs w:val="21"/>
        </w:rPr>
        <w:t>的股权。结局呢？马云被迫“出局”，不得不踏上第三次创业之路。</w:t>
      </w:r>
    </w:p>
    <w:p w14:paraId="069D8836" w14:textId="77777777" w:rsidR="008B79D3" w:rsidRPr="008B79D3" w:rsidRDefault="008B79D3" w:rsidP="008B79D3">
      <w:pPr>
        <w:widowControl/>
        <w:shd w:val="clear" w:color="auto" w:fill="FFFFFF"/>
        <w:spacing w:line="294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9D3">
        <w:rPr>
          <w:rFonts w:ascii="宋体" w:eastAsia="宋体" w:hAnsi="宋体" w:cs="宋体" w:hint="eastAsia"/>
          <w:color w:val="333333"/>
          <w:kern w:val="0"/>
          <w:szCs w:val="21"/>
        </w:rPr>
        <w:t>王石创业的时候不懂股权，导致发生</w:t>
      </w:r>
      <w:r w:rsidRPr="008B79D3">
        <w:rPr>
          <w:rFonts w:ascii="宋体" w:eastAsia="宋体" w:hAnsi="宋体" w:cs="宋体" w:hint="eastAsia"/>
          <w:color w:val="333333"/>
          <w:kern w:val="0"/>
          <w:sz w:val="24"/>
        </w:rPr>
        <w:t>“宝万之争”，险些被强行踢出万科董事会，最终还是辞去了万科董事长的职位。</w:t>
      </w:r>
    </w:p>
    <w:p w14:paraId="647F2A66" w14:textId="77777777" w:rsidR="008B79D3" w:rsidRPr="008B79D3" w:rsidRDefault="008B79D3" w:rsidP="008B79D3">
      <w:pPr>
        <w:widowControl/>
        <w:shd w:val="clear" w:color="auto" w:fill="FFFFFF"/>
        <w:spacing w:line="294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9D3">
        <w:rPr>
          <w:rFonts w:ascii="宋体" w:eastAsia="宋体" w:hAnsi="宋体" w:cs="宋体" w:hint="eastAsia"/>
          <w:color w:val="333333"/>
          <w:kern w:val="0"/>
          <w:szCs w:val="21"/>
        </w:rPr>
        <w:t>雷士照明的创始人吴长江，因为不懂股权和公司治理，数次被踢出公司董事会。总结吴长江的创业之路，我们发现他始终在和联合创始人、投资人进行各种争斗，最终被送进了看守所，一审被法院判决有期徒刑</w:t>
      </w:r>
      <w:r w:rsidRPr="008B79D3">
        <w:rPr>
          <w:rFonts w:ascii="宋体" w:eastAsia="宋体" w:hAnsi="宋体" w:cs="宋体" w:hint="eastAsia"/>
          <w:color w:val="333333"/>
          <w:kern w:val="0"/>
          <w:sz w:val="24"/>
        </w:rPr>
        <w:t>14</w:t>
      </w:r>
      <w:r w:rsidRPr="008B79D3">
        <w:rPr>
          <w:rFonts w:ascii="宋体" w:eastAsia="宋体" w:hAnsi="宋体" w:cs="宋体" w:hint="eastAsia"/>
          <w:color w:val="333333"/>
          <w:kern w:val="0"/>
          <w:szCs w:val="21"/>
        </w:rPr>
        <w:t>年。</w:t>
      </w:r>
    </w:p>
    <w:p w14:paraId="7D8A8064" w14:textId="77777777" w:rsidR="008B79D3" w:rsidRPr="008B79D3" w:rsidRDefault="008B79D3" w:rsidP="008B79D3">
      <w:pPr>
        <w:widowControl/>
        <w:shd w:val="clear" w:color="auto" w:fill="FFFFFF"/>
        <w:spacing w:line="294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9D3">
        <w:rPr>
          <w:rFonts w:ascii="宋体" w:eastAsia="宋体" w:hAnsi="宋体" w:cs="宋体" w:hint="eastAsia"/>
          <w:color w:val="333333"/>
          <w:kern w:val="0"/>
          <w:szCs w:val="21"/>
        </w:rPr>
        <w:t>新浪创始人王志东因公司治理问题被迫离开新浪，真功夫创始股东因股权问题导致被判刑</w:t>
      </w:r>
      <w:r w:rsidRPr="008B79D3">
        <w:rPr>
          <w:rFonts w:ascii="宋体" w:eastAsia="宋体" w:hAnsi="宋体" w:cs="宋体" w:hint="eastAsia"/>
          <w:color w:val="333333"/>
          <w:kern w:val="0"/>
          <w:sz w:val="24"/>
        </w:rPr>
        <w:t>14</w:t>
      </w:r>
      <w:r w:rsidRPr="008B79D3">
        <w:rPr>
          <w:rFonts w:ascii="宋体" w:eastAsia="宋体" w:hAnsi="宋体" w:cs="宋体" w:hint="eastAsia"/>
          <w:color w:val="333333"/>
          <w:kern w:val="0"/>
          <w:szCs w:val="21"/>
        </w:rPr>
        <w:t>年，黄光裕因股权及公司治理问题险些从国美“出局”……</w:t>
      </w:r>
    </w:p>
    <w:p w14:paraId="456C6767" w14:textId="77777777" w:rsidR="008B79D3" w:rsidRPr="008B79D3" w:rsidRDefault="008B79D3" w:rsidP="008B79D3">
      <w:pPr>
        <w:widowControl/>
        <w:shd w:val="clear" w:color="auto" w:fill="FFFFFF"/>
        <w:spacing w:line="294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9D3">
        <w:rPr>
          <w:rFonts w:ascii="宋体" w:eastAsia="宋体" w:hAnsi="宋体" w:cs="宋体" w:hint="eastAsia"/>
          <w:color w:val="333333"/>
          <w:kern w:val="0"/>
          <w:sz w:val="24"/>
        </w:rPr>
        <w:t>不需要举更多案例了。管中窥豹，我们可以合理地推测，中国广大的企业家群体，大部分是不懂股权和公司治理的。企业家平时打牌都会商量和讨论游戏规则，而创业开公司这么大的事，却几乎都不去学习了解公司的游戏规则，确实令人感慨。</w:t>
      </w:r>
    </w:p>
    <w:p w14:paraId="6AC7A39F" w14:textId="77777777" w:rsidR="008B79D3" w:rsidRPr="008B79D3" w:rsidRDefault="008B79D3" w:rsidP="008B79D3">
      <w:pPr>
        <w:widowControl/>
        <w:shd w:val="clear" w:color="auto" w:fill="FFFFFF"/>
        <w:spacing w:line="294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9D3">
        <w:rPr>
          <w:rFonts w:ascii="宋体" w:eastAsia="宋体" w:hAnsi="宋体" w:cs="宋体" w:hint="eastAsia"/>
          <w:color w:val="333333"/>
          <w:kern w:val="0"/>
          <w:sz w:val="24"/>
        </w:rPr>
        <w:t>股权是企业的根基和发动机。股权这个工具用得好，对内可以成就员工，吸引和留住优秀人才，解放老板，实现企业的绩效倍增，对外可以融资，整合上下游资源。</w:t>
      </w:r>
    </w:p>
    <w:p w14:paraId="07DCF65D" w14:textId="77777777" w:rsidR="008B79D3" w:rsidRPr="008B79D3" w:rsidRDefault="008B79D3" w:rsidP="008B79D3">
      <w:pPr>
        <w:widowControl/>
        <w:shd w:val="clear" w:color="auto" w:fill="FFFFFF"/>
        <w:spacing w:line="294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9D3">
        <w:rPr>
          <w:rFonts w:ascii="宋体" w:eastAsia="宋体" w:hAnsi="宋体" w:cs="宋体" w:hint="eastAsia"/>
          <w:color w:val="333333"/>
          <w:kern w:val="0"/>
          <w:sz w:val="24"/>
        </w:rPr>
        <w:t>懂股权，可以打造企业共创、共担、共享的文化机制，解决企业的可持续发展问题。不懂股权，可能导致企业家几十年的心血付诸东流，最终为别人作嫁衣。</w:t>
      </w:r>
    </w:p>
    <w:p w14:paraId="42E3FAF8" w14:textId="77777777" w:rsidR="008B79D3" w:rsidRPr="008B79D3" w:rsidRDefault="008B79D3" w:rsidP="008B79D3">
      <w:pPr>
        <w:widowControl/>
        <w:shd w:val="clear" w:color="auto" w:fill="FFFFFF"/>
        <w:spacing w:line="294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9D3">
        <w:rPr>
          <w:rFonts w:ascii="宋体" w:eastAsia="宋体" w:hAnsi="宋体" w:cs="宋体" w:hint="eastAsia"/>
          <w:b/>
          <w:bCs/>
          <w:color w:val="003AFC"/>
          <w:kern w:val="0"/>
          <w:sz w:val="30"/>
          <w:szCs w:val="30"/>
        </w:rPr>
        <w:t>【</w:t>
      </w:r>
      <w:r w:rsidRPr="008B79D3">
        <w:rPr>
          <w:rFonts w:ascii="宋体" w:eastAsia="宋体" w:hAnsi="宋体" w:cs="宋体" w:hint="eastAsia"/>
          <w:b/>
          <w:bCs/>
          <w:color w:val="003AFC"/>
          <w:kern w:val="0"/>
          <w:sz w:val="29"/>
          <w:szCs w:val="29"/>
        </w:rPr>
        <w:t>课程目标</w:t>
      </w:r>
      <w:r w:rsidRPr="008B79D3">
        <w:rPr>
          <w:rFonts w:ascii="宋体" w:eastAsia="宋体" w:hAnsi="宋体" w:cs="宋体" w:hint="eastAsia"/>
          <w:b/>
          <w:bCs/>
          <w:color w:val="003AFC"/>
          <w:kern w:val="0"/>
          <w:sz w:val="30"/>
          <w:szCs w:val="30"/>
        </w:rPr>
        <w:t>】</w:t>
      </w:r>
      <w:r w:rsidRPr="008B79D3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</w:t>
      </w:r>
    </w:p>
    <w:p w14:paraId="3F1FC3E0" w14:textId="77777777" w:rsidR="008B79D3" w:rsidRPr="008B79D3" w:rsidRDefault="008B79D3" w:rsidP="008B79D3">
      <w:pPr>
        <w:widowControl/>
        <w:shd w:val="clear" w:color="auto" w:fill="FFFFFF"/>
        <w:spacing w:line="294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9D3">
        <w:rPr>
          <w:rFonts w:ascii="宋体" w:eastAsia="宋体" w:hAnsi="宋体" w:cs="宋体" w:hint="eastAsia"/>
          <w:color w:val="333333"/>
          <w:kern w:val="0"/>
          <w:sz w:val="24"/>
        </w:rPr>
        <w:t>专业、实战的老师用通俗易懂的语言，帮助企业家系统学习及梳理公司股权及公司治理知识，透彻了解公司设立及运营的游戏规则，学会股权设计、股权激励、股权融资、公司治理的知识和实操办法。私董会企业家相互学习，建立友谊，共同进步。</w:t>
      </w:r>
    </w:p>
    <w:p w14:paraId="40AA42AA" w14:textId="77777777" w:rsidR="008B79D3" w:rsidRPr="008B79D3" w:rsidRDefault="008B79D3" w:rsidP="008B79D3">
      <w:pPr>
        <w:widowControl/>
        <w:shd w:val="clear" w:color="auto" w:fill="FFFFFF"/>
        <w:spacing w:line="294" w:lineRule="atLeast"/>
        <w:ind w:firstLine="60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9D3">
        <w:rPr>
          <w:rFonts w:ascii="宋体" w:eastAsia="宋体" w:hAnsi="宋体" w:cs="宋体" w:hint="eastAsia"/>
          <w:b/>
          <w:bCs/>
          <w:color w:val="003AFC"/>
          <w:kern w:val="0"/>
          <w:sz w:val="30"/>
          <w:szCs w:val="30"/>
        </w:rPr>
        <w:t>【</w:t>
      </w:r>
      <w:r w:rsidRPr="008B79D3">
        <w:rPr>
          <w:rFonts w:ascii="宋体" w:eastAsia="宋体" w:hAnsi="宋体" w:cs="宋体" w:hint="eastAsia"/>
          <w:b/>
          <w:bCs/>
          <w:color w:val="003AFC"/>
          <w:kern w:val="0"/>
          <w:sz w:val="29"/>
          <w:szCs w:val="29"/>
        </w:rPr>
        <w:t>课程安排</w:t>
      </w:r>
      <w:r w:rsidRPr="008B79D3">
        <w:rPr>
          <w:rFonts w:ascii="宋体" w:eastAsia="宋体" w:hAnsi="宋体" w:cs="宋体" w:hint="eastAsia"/>
          <w:b/>
          <w:bCs/>
          <w:color w:val="003AFC"/>
          <w:kern w:val="0"/>
          <w:sz w:val="30"/>
          <w:szCs w:val="30"/>
        </w:rPr>
        <w:t>】</w:t>
      </w:r>
      <w:r w:rsidRPr="008B79D3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</w:t>
      </w:r>
    </w:p>
    <w:tbl>
      <w:tblPr>
        <w:tblW w:w="92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3"/>
        <w:gridCol w:w="4642"/>
      </w:tblGrid>
      <w:tr w:rsidR="008B79D3" w:rsidRPr="008B79D3" w14:paraId="5E14A066" w14:textId="77777777" w:rsidTr="008B79D3">
        <w:tc>
          <w:tcPr>
            <w:tcW w:w="9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CC48E0" w14:textId="77777777" w:rsidR="008B79D3" w:rsidRPr="008B79D3" w:rsidRDefault="008B79D3" w:rsidP="008B79D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9"/>
                <w:szCs w:val="29"/>
              </w:rPr>
              <w:lastRenderedPageBreak/>
              <w:t>股权顶层设计</w:t>
            </w:r>
          </w:p>
        </w:tc>
      </w:tr>
      <w:tr w:rsidR="008B79D3" w:rsidRPr="008B79D3" w14:paraId="45E539F0" w14:textId="77777777" w:rsidTr="008B79D3">
        <w:tc>
          <w:tcPr>
            <w:tcW w:w="4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5A5FE4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1、企业形式的比较和最优选择</w:t>
            </w:r>
          </w:p>
          <w:p w14:paraId="1E1D8AD1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2、企业股权顶层结构设计与方案要点</w:t>
            </w:r>
          </w:p>
          <w:p w14:paraId="6E63375C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3、股权比例九大生命线专业解读</w:t>
            </w:r>
          </w:p>
          <w:p w14:paraId="6F4FB08A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4、股东分类、股东结构、股东购买价格</w:t>
            </w:r>
          </w:p>
          <w:p w14:paraId="5F34A288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5、股东进入和退出机制及股东协议的核心要点</w:t>
            </w:r>
          </w:p>
          <w:p w14:paraId="014C13C0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6、持股平台的设计思路、方法及用途</w:t>
            </w:r>
          </w:p>
        </w:tc>
        <w:tc>
          <w:tcPr>
            <w:tcW w:w="4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9E6625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7、公司创始人特殊保护机制设计</w:t>
            </w:r>
          </w:p>
          <w:p w14:paraId="7DC17886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8、公司章程如何进行个性化设计</w:t>
            </w:r>
          </w:p>
          <w:p w14:paraId="0239A53E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9、公司持股平台的设计</w:t>
            </w:r>
          </w:p>
          <w:p w14:paraId="7884F909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10、股权代持的法律设计</w:t>
            </w:r>
          </w:p>
          <w:p w14:paraId="2052D359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11、杠杆持股的法律设计</w:t>
            </w:r>
          </w:p>
          <w:p w14:paraId="2482B84D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12、股权顶层设计实战案例解析</w:t>
            </w:r>
          </w:p>
        </w:tc>
      </w:tr>
      <w:tr w:rsidR="008B79D3" w:rsidRPr="008B79D3" w14:paraId="5F48BBEB" w14:textId="77777777" w:rsidTr="008B79D3">
        <w:tc>
          <w:tcPr>
            <w:tcW w:w="92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C8F79" w14:textId="77777777" w:rsidR="008B79D3" w:rsidRPr="008B79D3" w:rsidRDefault="008B79D3" w:rsidP="008B79D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9"/>
                <w:szCs w:val="29"/>
              </w:rPr>
              <w:t>公司治理</w:t>
            </w:r>
          </w:p>
        </w:tc>
      </w:tr>
      <w:tr w:rsidR="008B79D3" w:rsidRPr="008B79D3" w14:paraId="1A8017FC" w14:textId="77777777" w:rsidTr="008B79D3">
        <w:tc>
          <w:tcPr>
            <w:tcW w:w="4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5E1199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1、公司总公司、子公司和分公司的布局设计</w:t>
            </w:r>
          </w:p>
          <w:p w14:paraId="27D5CB4A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2、公司治理与公司管理的区别和联系</w:t>
            </w:r>
          </w:p>
          <w:p w14:paraId="4FE48BE8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3、公司两权分离的必然性及其产生的问题</w:t>
            </w:r>
          </w:p>
          <w:p w14:paraId="0DD81BB3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4、公司治理所要解决的问题</w:t>
            </w:r>
          </w:p>
          <w:p w14:paraId="36AB6264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5、公司治理的基本系统模型</w:t>
            </w:r>
          </w:p>
          <w:p w14:paraId="67EA714A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6、公司内部治理方法与框架</w:t>
            </w:r>
          </w:p>
        </w:tc>
        <w:tc>
          <w:tcPr>
            <w:tcW w:w="4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09115B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7、公司法人人格否认制度</w:t>
            </w:r>
          </w:p>
          <w:p w14:paraId="7EEB91FE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8、董事、监事的任职资格与义务</w:t>
            </w:r>
          </w:p>
          <w:p w14:paraId="2E4CB77C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9、董事、监事、经理的禁止性行为</w:t>
            </w:r>
          </w:p>
          <w:p w14:paraId="5027CD6A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10、公司股东会的职责和议事规则</w:t>
            </w:r>
          </w:p>
          <w:p w14:paraId="22002C48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11、公司董事会的职责和议事规则</w:t>
            </w:r>
          </w:p>
          <w:p w14:paraId="7BAF98A6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12、公司治理典型案例解析</w:t>
            </w:r>
          </w:p>
        </w:tc>
      </w:tr>
      <w:tr w:rsidR="008B79D3" w:rsidRPr="008B79D3" w14:paraId="0590DFB7" w14:textId="77777777" w:rsidTr="008B79D3">
        <w:tc>
          <w:tcPr>
            <w:tcW w:w="92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24E5CE" w14:textId="77777777" w:rsidR="008B79D3" w:rsidRPr="008B79D3" w:rsidRDefault="008B79D3" w:rsidP="008B79D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9"/>
                <w:szCs w:val="29"/>
              </w:rPr>
              <w:t>股权激励</w:t>
            </w:r>
          </w:p>
        </w:tc>
      </w:tr>
      <w:tr w:rsidR="008B79D3" w:rsidRPr="008B79D3" w14:paraId="341F9AAB" w14:textId="77777777" w:rsidTr="008B79D3">
        <w:tc>
          <w:tcPr>
            <w:tcW w:w="4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E314B9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1、定目的：寻找志同道合的人、吸引或留住人才、其他目的</w:t>
            </w:r>
          </w:p>
          <w:p w14:paraId="1F9EBB40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2、定原则：股权激励的原则</w:t>
            </w:r>
          </w:p>
          <w:p w14:paraId="27824903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3、定机制：考核机制、进退机制等</w:t>
            </w:r>
          </w:p>
          <w:p w14:paraId="4C37CBDC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4、定类型：分红权模式、期权模式、实股模式或综合模式</w:t>
            </w:r>
          </w:p>
          <w:p w14:paraId="1394939C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5、定对象：如何确定激励对象</w:t>
            </w:r>
          </w:p>
          <w:p w14:paraId="45EF9599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6、定数量：如何确定激励总量和个量</w:t>
            </w:r>
          </w:p>
          <w:p w14:paraId="134AE4D4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7、定价格：如何确定股权授予价格</w:t>
            </w:r>
          </w:p>
          <w:p w14:paraId="3B394F1D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8、定时间：如何确定股权激励时机、实施期限、行权时间、限售时间等</w:t>
            </w:r>
          </w:p>
        </w:tc>
        <w:tc>
          <w:tcPr>
            <w:tcW w:w="4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9CEAEC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9、定来源：如何确定股权来源和资金来源</w:t>
            </w:r>
          </w:p>
          <w:p w14:paraId="3EED1BFA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10、实股模式的内容、表现形式、操作要点和优缺点分析</w:t>
            </w:r>
          </w:p>
          <w:p w14:paraId="29572129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11、期权模式的内容、表现形式、操作要点和优缺点分析</w:t>
            </w:r>
          </w:p>
          <w:p w14:paraId="0E9FE57C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12、分红权模式的内容、表现形式、操作要点和优缺点分析</w:t>
            </w:r>
          </w:p>
          <w:p w14:paraId="27337361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13、其他股权激励模式</w:t>
            </w:r>
          </w:p>
          <w:p w14:paraId="7BDE25F4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14、综合模式及其操作方法</w:t>
            </w:r>
          </w:p>
          <w:p w14:paraId="1462FA0E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15、不同企业的股权激励模式选择标准和方法</w:t>
            </w:r>
          </w:p>
        </w:tc>
      </w:tr>
      <w:tr w:rsidR="008B79D3" w:rsidRPr="008B79D3" w14:paraId="51DAD99F" w14:textId="77777777" w:rsidTr="008B79D3">
        <w:tc>
          <w:tcPr>
            <w:tcW w:w="92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7D52B6" w14:textId="77777777" w:rsidR="008B79D3" w:rsidRPr="008B79D3" w:rsidRDefault="008B79D3" w:rsidP="008B79D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9"/>
                <w:szCs w:val="29"/>
              </w:rPr>
              <w:t>股权投融资</w:t>
            </w:r>
          </w:p>
        </w:tc>
      </w:tr>
      <w:tr w:rsidR="008B79D3" w:rsidRPr="008B79D3" w14:paraId="7A8C548C" w14:textId="77777777" w:rsidTr="008B79D3">
        <w:tc>
          <w:tcPr>
            <w:tcW w:w="4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DB89DE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（一）企业股权投资</w:t>
            </w:r>
          </w:p>
          <w:p w14:paraId="2844F313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1、股权投资的基本流程</w:t>
            </w:r>
          </w:p>
          <w:p w14:paraId="782DE92E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2、公司章程在股权投资中运用技巧</w:t>
            </w:r>
          </w:p>
          <w:p w14:paraId="14577C47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3、股权投资中的公司治理结构分析</w:t>
            </w:r>
          </w:p>
          <w:p w14:paraId="7B477F4A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4、股权投资中的控股权设计</w:t>
            </w:r>
          </w:p>
          <w:p w14:paraId="00EB2F60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5、小股东权利保护设计</w:t>
            </w:r>
          </w:p>
          <w:p w14:paraId="59852228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6、股东出资与股权分配注意要点</w:t>
            </w:r>
          </w:p>
          <w:p w14:paraId="637C3FC8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7、企业股权投资实战案例分析</w:t>
            </w:r>
          </w:p>
          <w:p w14:paraId="30A7CC80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5D131B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（二）企业股权融资</w:t>
            </w:r>
          </w:p>
          <w:p w14:paraId="7DB2CD05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1、风险投资喜欢投什么企业</w:t>
            </w:r>
          </w:p>
          <w:p w14:paraId="4F702D54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2、风险投资的常见退出路径</w:t>
            </w:r>
          </w:p>
          <w:p w14:paraId="1D87DABE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3、引进风险投资人的注意事项</w:t>
            </w:r>
          </w:p>
          <w:p w14:paraId="7FDF5BB9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4、私募基金喜欢投什么企业</w:t>
            </w:r>
          </w:p>
          <w:p w14:paraId="36CECAF5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5、私募基金的投资流程</w:t>
            </w:r>
          </w:p>
          <w:p w14:paraId="364CF17F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6、慎重对待私募基金常用的对赌协议</w:t>
            </w:r>
          </w:p>
          <w:p w14:paraId="40D95C78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7、战略投资者的投资方式及特点</w:t>
            </w:r>
          </w:p>
          <w:p w14:paraId="6DBD3E6F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8、引进战略投资者的益处及风险</w:t>
            </w:r>
          </w:p>
          <w:p w14:paraId="1011162C" w14:textId="77777777" w:rsidR="008B79D3" w:rsidRPr="008B79D3" w:rsidRDefault="008B79D3" w:rsidP="008B79D3">
            <w:pPr>
              <w:widowControl/>
              <w:spacing w:line="315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B79D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9、如何选择及引进战略投资</w:t>
            </w:r>
          </w:p>
        </w:tc>
      </w:tr>
    </w:tbl>
    <w:p w14:paraId="74947265" w14:textId="77777777" w:rsidR="008B79D3" w:rsidRPr="008B79D3" w:rsidRDefault="008B79D3" w:rsidP="008B79D3">
      <w:pPr>
        <w:widowControl/>
        <w:shd w:val="clear" w:color="auto" w:fill="FFFFFF"/>
        <w:spacing w:line="252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9D3">
        <w:rPr>
          <w:rFonts w:ascii="宋体" w:eastAsia="宋体" w:hAnsi="宋体" w:cs="宋体" w:hint="eastAsia"/>
          <w:b/>
          <w:bCs/>
          <w:color w:val="003AFC"/>
          <w:kern w:val="0"/>
          <w:sz w:val="30"/>
          <w:szCs w:val="30"/>
        </w:rPr>
        <w:t>【</w:t>
      </w:r>
      <w:r w:rsidRPr="008B79D3">
        <w:rPr>
          <w:rFonts w:ascii="宋体" w:eastAsia="宋体" w:hAnsi="宋体" w:cs="宋体" w:hint="eastAsia"/>
          <w:b/>
          <w:bCs/>
          <w:color w:val="003AFC"/>
          <w:kern w:val="0"/>
          <w:sz w:val="29"/>
          <w:szCs w:val="29"/>
        </w:rPr>
        <w:t>课程师资</w:t>
      </w:r>
      <w:r w:rsidRPr="008B79D3">
        <w:rPr>
          <w:rFonts w:ascii="宋体" w:eastAsia="宋体" w:hAnsi="宋体" w:cs="宋体" w:hint="eastAsia"/>
          <w:b/>
          <w:bCs/>
          <w:color w:val="003AFC"/>
          <w:kern w:val="0"/>
          <w:sz w:val="30"/>
          <w:szCs w:val="30"/>
        </w:rPr>
        <w:t>】</w:t>
      </w:r>
      <w:r w:rsidRPr="008B79D3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</w:t>
      </w:r>
    </w:p>
    <w:p w14:paraId="7DF5907D" w14:textId="77777777" w:rsidR="008B79D3" w:rsidRPr="008B79D3" w:rsidRDefault="008B79D3" w:rsidP="008B79D3">
      <w:pPr>
        <w:widowControl/>
        <w:shd w:val="clear" w:color="auto" w:fill="FFFFFF"/>
        <w:spacing w:line="252" w:lineRule="atLeast"/>
        <w:ind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9D3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lastRenderedPageBreak/>
        <w:t>傅思元翔</w:t>
      </w:r>
      <w:r w:rsidRPr="008B79D3">
        <w:rPr>
          <w:rFonts w:ascii="宋体" w:eastAsia="宋体" w:hAnsi="宋体" w:cs="宋体" w:hint="eastAsia"/>
          <w:color w:val="333333"/>
          <w:kern w:val="0"/>
          <w:szCs w:val="21"/>
        </w:rPr>
        <w:t>  北京大学研修班讲师，中国人民大学法学硕士，国家行政学院特聘专家，北京市信之源律师事务所高级合伙人，国务院国资委研究中心特聘专家讲师，广西卫视法律点评嘉宾。</w:t>
      </w:r>
    </w:p>
    <w:p w14:paraId="50B4F8BB" w14:textId="77777777" w:rsidR="008B79D3" w:rsidRPr="008B79D3" w:rsidRDefault="008B79D3" w:rsidP="008B79D3">
      <w:pPr>
        <w:widowControl/>
        <w:shd w:val="clear" w:color="auto" w:fill="FFFFFF"/>
        <w:spacing w:line="252" w:lineRule="atLeast"/>
        <w:ind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9D3">
        <w:rPr>
          <w:rFonts w:ascii="宋体" w:eastAsia="宋体" w:hAnsi="宋体" w:cs="宋体" w:hint="eastAsia"/>
          <w:color w:val="333333"/>
          <w:kern w:val="0"/>
          <w:szCs w:val="21"/>
        </w:rPr>
        <w:t>傅思元翔老师不仅有丰富的理论功底，而且实战经验丰富；不仅亲自服务大量企业客户，而且创办了自己的公司，对公司设立及运营管理有着第一手的经验。</w:t>
      </w:r>
    </w:p>
    <w:p w14:paraId="49B6F85F" w14:textId="77777777" w:rsidR="008B79D3" w:rsidRPr="008B79D3" w:rsidRDefault="008B79D3" w:rsidP="008B79D3">
      <w:pPr>
        <w:widowControl/>
        <w:shd w:val="clear" w:color="auto" w:fill="FFFFFF"/>
        <w:spacing w:line="252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9D3">
        <w:rPr>
          <w:rFonts w:ascii="宋体" w:eastAsia="宋体" w:hAnsi="宋体" w:cs="宋体" w:hint="eastAsia"/>
          <w:b/>
          <w:bCs/>
          <w:color w:val="003AFC"/>
          <w:kern w:val="0"/>
          <w:sz w:val="30"/>
          <w:szCs w:val="30"/>
        </w:rPr>
        <w:t>【</w:t>
      </w:r>
      <w:r w:rsidRPr="008B79D3">
        <w:rPr>
          <w:rFonts w:ascii="宋体" w:eastAsia="宋体" w:hAnsi="宋体" w:cs="宋体" w:hint="eastAsia"/>
          <w:b/>
          <w:bCs/>
          <w:color w:val="003AFC"/>
          <w:kern w:val="0"/>
          <w:sz w:val="29"/>
          <w:szCs w:val="29"/>
        </w:rPr>
        <w:t>课程特色</w:t>
      </w:r>
      <w:r w:rsidRPr="008B79D3">
        <w:rPr>
          <w:rFonts w:ascii="宋体" w:eastAsia="宋体" w:hAnsi="宋体" w:cs="宋体" w:hint="eastAsia"/>
          <w:b/>
          <w:bCs/>
          <w:color w:val="003AFC"/>
          <w:kern w:val="0"/>
          <w:sz w:val="30"/>
          <w:szCs w:val="30"/>
        </w:rPr>
        <w:t>】</w:t>
      </w:r>
      <w:r w:rsidRPr="008B79D3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</w:t>
      </w:r>
    </w:p>
    <w:p w14:paraId="0B633792" w14:textId="77777777" w:rsidR="008B79D3" w:rsidRPr="008B79D3" w:rsidRDefault="008B79D3" w:rsidP="008B79D3">
      <w:pPr>
        <w:widowControl/>
        <w:shd w:val="clear" w:color="auto" w:fill="FFFFFF"/>
        <w:spacing w:line="252" w:lineRule="atLeast"/>
        <w:ind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9D3">
        <w:rPr>
          <w:rFonts w:ascii="宋体" w:eastAsia="宋体" w:hAnsi="宋体" w:cs="宋体" w:hint="eastAsia"/>
          <w:color w:val="333333"/>
          <w:kern w:val="0"/>
          <w:szCs w:val="21"/>
        </w:rPr>
        <w:t>案例式、教练式深度沟通，手把手辅导、专业实战而又通俗易懂。学员企业互访，资源整合，互利共赢。</w:t>
      </w:r>
    </w:p>
    <w:p w14:paraId="78579475" w14:textId="77777777" w:rsidR="008B79D3" w:rsidRPr="008B79D3" w:rsidRDefault="008B79D3" w:rsidP="008B79D3">
      <w:pPr>
        <w:widowControl/>
        <w:shd w:val="clear" w:color="auto" w:fill="FFFFFF"/>
        <w:spacing w:line="252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9D3">
        <w:rPr>
          <w:rFonts w:ascii="宋体" w:eastAsia="宋体" w:hAnsi="宋体" w:cs="宋体" w:hint="eastAsia"/>
          <w:b/>
          <w:bCs/>
          <w:color w:val="003AFC"/>
          <w:kern w:val="0"/>
          <w:sz w:val="30"/>
          <w:szCs w:val="30"/>
        </w:rPr>
        <w:t>【</w:t>
      </w:r>
      <w:r w:rsidRPr="008B79D3">
        <w:rPr>
          <w:rFonts w:ascii="宋体" w:eastAsia="宋体" w:hAnsi="宋体" w:cs="宋体" w:hint="eastAsia"/>
          <w:b/>
          <w:bCs/>
          <w:color w:val="003AFC"/>
          <w:kern w:val="0"/>
          <w:sz w:val="29"/>
          <w:szCs w:val="29"/>
        </w:rPr>
        <w:t>适合人员</w:t>
      </w:r>
      <w:r w:rsidRPr="008B79D3">
        <w:rPr>
          <w:rFonts w:ascii="宋体" w:eastAsia="宋体" w:hAnsi="宋体" w:cs="宋体" w:hint="eastAsia"/>
          <w:b/>
          <w:bCs/>
          <w:color w:val="003AFC"/>
          <w:kern w:val="0"/>
          <w:sz w:val="30"/>
          <w:szCs w:val="30"/>
        </w:rPr>
        <w:t>】</w:t>
      </w:r>
      <w:r w:rsidRPr="008B79D3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</w:t>
      </w:r>
    </w:p>
    <w:p w14:paraId="52E74417" w14:textId="77777777" w:rsidR="008B79D3" w:rsidRPr="008B79D3" w:rsidRDefault="008B79D3" w:rsidP="008B79D3">
      <w:pPr>
        <w:widowControl/>
        <w:shd w:val="clear" w:color="auto" w:fill="FFFFFF"/>
        <w:spacing w:line="252" w:lineRule="atLeast"/>
        <w:ind w:firstLine="31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9D3">
        <w:rPr>
          <w:rFonts w:ascii="宋体" w:eastAsia="宋体" w:hAnsi="宋体" w:cs="宋体" w:hint="eastAsia"/>
          <w:color w:val="333333"/>
          <w:kern w:val="0"/>
          <w:szCs w:val="21"/>
        </w:rPr>
        <w:t>股东、董事长、董事、总经理</w:t>
      </w:r>
    </w:p>
    <w:p w14:paraId="0D2BFC4D" w14:textId="77777777" w:rsidR="008B79D3" w:rsidRPr="008B79D3" w:rsidRDefault="008B79D3" w:rsidP="008B79D3">
      <w:pPr>
        <w:widowControl/>
        <w:shd w:val="clear" w:color="auto" w:fill="FFFFFF"/>
        <w:spacing w:line="252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9D3">
        <w:rPr>
          <w:rFonts w:ascii="宋体" w:eastAsia="宋体" w:hAnsi="宋体" w:cs="宋体" w:hint="eastAsia"/>
          <w:b/>
          <w:bCs/>
          <w:color w:val="003AFC"/>
          <w:kern w:val="0"/>
          <w:sz w:val="30"/>
          <w:szCs w:val="30"/>
        </w:rPr>
        <w:t>【</w:t>
      </w:r>
      <w:r w:rsidRPr="008B79D3">
        <w:rPr>
          <w:rFonts w:ascii="宋体" w:eastAsia="宋体" w:hAnsi="宋体" w:cs="宋体" w:hint="eastAsia"/>
          <w:b/>
          <w:bCs/>
          <w:color w:val="003AFC"/>
          <w:kern w:val="0"/>
          <w:sz w:val="29"/>
          <w:szCs w:val="29"/>
        </w:rPr>
        <w:t>学习费用</w:t>
      </w:r>
      <w:r w:rsidRPr="008B79D3">
        <w:rPr>
          <w:rFonts w:ascii="宋体" w:eastAsia="宋体" w:hAnsi="宋体" w:cs="宋体" w:hint="eastAsia"/>
          <w:b/>
          <w:bCs/>
          <w:color w:val="003AFC"/>
          <w:kern w:val="0"/>
          <w:sz w:val="30"/>
          <w:szCs w:val="30"/>
        </w:rPr>
        <w:t>】</w:t>
      </w:r>
      <w:r w:rsidRPr="008B79D3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</w:t>
      </w:r>
    </w:p>
    <w:p w14:paraId="6B7AD68F" w14:textId="77777777" w:rsidR="008B79D3" w:rsidRPr="008B79D3" w:rsidRDefault="008B79D3" w:rsidP="008B79D3">
      <w:pPr>
        <w:widowControl/>
        <w:shd w:val="clear" w:color="auto" w:fill="FFFFFF"/>
        <w:ind w:firstLine="8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9D3">
        <w:rPr>
          <w:rFonts w:ascii="宋体" w:eastAsia="宋体" w:hAnsi="宋体" w:cs="宋体" w:hint="eastAsia"/>
          <w:color w:val="333333"/>
          <w:kern w:val="0"/>
          <w:szCs w:val="21"/>
        </w:rPr>
        <w:t>学  制：4个月（2次课，共计48课时，每次课程3天）</w:t>
      </w:r>
    </w:p>
    <w:p w14:paraId="62861BD1" w14:textId="77777777" w:rsidR="008B79D3" w:rsidRPr="008B79D3" w:rsidRDefault="008B79D3" w:rsidP="008B79D3">
      <w:pPr>
        <w:widowControl/>
        <w:shd w:val="clear" w:color="auto" w:fill="FFFFFF"/>
        <w:ind w:firstLine="8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9D3">
        <w:rPr>
          <w:rFonts w:ascii="宋体" w:eastAsia="宋体" w:hAnsi="宋体" w:cs="宋体" w:hint="eastAsia"/>
          <w:color w:val="333333"/>
          <w:kern w:val="0"/>
          <w:szCs w:val="21"/>
        </w:rPr>
        <w:t>学费原价39800元/人（本期校友特惠19800元/2人）</w:t>
      </w:r>
    </w:p>
    <w:p w14:paraId="4DE6021B" w14:textId="77777777" w:rsidR="008B79D3" w:rsidRPr="008B79D3" w:rsidRDefault="008B79D3" w:rsidP="008B79D3">
      <w:pPr>
        <w:widowControl/>
        <w:shd w:val="clear" w:color="auto" w:fill="FFFFFF"/>
        <w:ind w:firstLine="5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9D3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（</w:t>
      </w:r>
      <w:r w:rsidRPr="008B79D3"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  <w:t>含培训费、学费、学习用品费、材料费</w:t>
      </w:r>
      <w:r w:rsidRPr="008B79D3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，</w:t>
      </w:r>
      <w:r w:rsidRPr="008B79D3"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  <w:t>不含交通、食宿费用</w:t>
      </w:r>
    </w:p>
    <w:p w14:paraId="5E79FF00" w14:textId="77777777" w:rsidR="008B79D3" w:rsidRPr="008B79D3" w:rsidRDefault="008B79D3">
      <w:pPr>
        <w:rPr>
          <w:rFonts w:hint="eastAsia"/>
        </w:rPr>
      </w:pPr>
    </w:p>
    <w:sectPr w:rsidR="008B79D3" w:rsidRPr="008B7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隶书">
    <w:altName w:val="微软雅黑"/>
    <w:panose1 w:val="020B0604020202020204"/>
    <w:charset w:val="86"/>
    <w:family w:val="modern"/>
    <w:pitch w:val="fixed"/>
    <w:sig w:usb0="00002A87" w:usb1="080E0000" w:usb2="00000010" w:usb3="00000000" w:csb0="0004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D3"/>
    <w:rsid w:val="000236F4"/>
    <w:rsid w:val="001F610F"/>
    <w:rsid w:val="007A1CAD"/>
    <w:rsid w:val="008B79D3"/>
    <w:rsid w:val="00B6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55DB7B"/>
  <w15:chartTrackingRefBased/>
  <w15:docId w15:val="{1F3181B5-65D4-A945-A2E5-C506C983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9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8B7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2022-11-07T07:49:00Z</dcterms:created>
  <dcterms:modified xsi:type="dcterms:W3CDTF">2022-11-07T07:49:00Z</dcterms:modified>
</cp:coreProperties>
</file>